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38" w:rsidRDefault="005C4838" w:rsidP="005C4838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cs-CZ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27" type="#_x0000_t90" style="position:absolute;margin-left:92.55pt;margin-top:.5pt;width:45.7pt;height:35.1pt;z-index:251658240" adj="15428"/>
        </w:pict>
      </w:r>
      <w:r w:rsidRPr="00A42136">
        <w:rPr>
          <w:sz w:val="28"/>
          <w:szCs w:val="28"/>
          <w:u w:val="single"/>
        </w:rPr>
        <w:t>Trávicí soustava</w:t>
      </w:r>
    </w:p>
    <w:p w:rsidR="005C4838" w:rsidRPr="005C4838" w:rsidRDefault="005C4838" w:rsidP="005C4838">
      <w:pPr>
        <w:rPr>
          <w:szCs w:val="24"/>
        </w:rPr>
      </w:pPr>
      <w:r>
        <w:rPr>
          <w:noProof/>
          <w:sz w:val="28"/>
          <w:szCs w:val="28"/>
          <w:lang w:eastAsia="cs-CZ"/>
        </w:rPr>
        <w:pict>
          <v:shape id="_x0000_s1028" type="#_x0000_t90" style="position:absolute;margin-left:66.9pt;margin-top:1.4pt;width:100.15pt;height:31.35pt;z-index:251659264" adj="16230,18915,9370"/>
        </w:pict>
      </w:r>
      <w:r>
        <w:rPr>
          <w:sz w:val="28"/>
          <w:szCs w:val="28"/>
        </w:rPr>
        <w:tab/>
      </w:r>
      <w:r w:rsidRPr="005C4838">
        <w:rPr>
          <w:szCs w:val="24"/>
        </w:rPr>
        <w:t>ústní dutina</w:t>
      </w:r>
    </w:p>
    <w:p w:rsidR="005C4838" w:rsidRPr="005C4838" w:rsidRDefault="005C4838" w:rsidP="005C4838">
      <w:pPr>
        <w:rPr>
          <w:szCs w:val="24"/>
        </w:rPr>
      </w:pPr>
      <w:r>
        <w:rPr>
          <w:sz w:val="28"/>
          <w:szCs w:val="28"/>
        </w:rPr>
        <w:tab/>
      </w:r>
      <w:r w:rsidRPr="005C4838">
        <w:rPr>
          <w:szCs w:val="24"/>
        </w:rPr>
        <w:t>hltan</w:t>
      </w:r>
    </w:p>
    <w:p w:rsidR="005C4838" w:rsidRPr="005C4838" w:rsidRDefault="005C4838" w:rsidP="005C4838">
      <w:pPr>
        <w:rPr>
          <w:szCs w:val="24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6.9pt;margin-top:9.5pt;width:71.35pt;height:37.6pt;z-index:251660288" o:connectortype="straight">
            <v:stroke endarrow="block"/>
          </v:shape>
        </w:pict>
      </w:r>
      <w:r>
        <w:rPr>
          <w:sz w:val="28"/>
          <w:szCs w:val="28"/>
        </w:rPr>
        <w:tab/>
      </w:r>
      <w:r w:rsidRPr="005C4838">
        <w:rPr>
          <w:szCs w:val="24"/>
        </w:rPr>
        <w:t>jícen</w:t>
      </w:r>
    </w:p>
    <w:p w:rsidR="005C4838" w:rsidRPr="00A42136" w:rsidRDefault="005C4838" w:rsidP="005C4838">
      <w:pPr>
        <w:rPr>
          <w:sz w:val="28"/>
          <w:szCs w:val="28"/>
          <w:u w:val="single"/>
        </w:rPr>
      </w:pPr>
      <w:r w:rsidRPr="005C4838">
        <w:rPr>
          <w:sz w:val="28"/>
          <w:szCs w:val="28"/>
          <w:u w:val="single"/>
        </w:rPr>
        <w:drawing>
          <wp:inline distT="0" distB="0" distL="0" distR="0">
            <wp:extent cx="3908895" cy="4039262"/>
            <wp:effectExtent l="19050" t="0" r="0" b="0"/>
            <wp:docPr id="2" name="obrázek 7" descr="Výsledek obrázku pro trávící sous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trávící sousta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950" t="10420" r="15596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895" cy="403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38" w:rsidRDefault="005C4838" w:rsidP="005C4838">
      <w:r>
        <w:t xml:space="preserve">1) </w:t>
      </w:r>
      <w:r w:rsidRPr="005C4838">
        <w:rPr>
          <w:u w:val="single"/>
        </w:rPr>
        <w:t>ústní dutina</w:t>
      </w:r>
    </w:p>
    <w:p w:rsidR="005C4838" w:rsidRDefault="005C4838" w:rsidP="005C4838">
      <w:r>
        <w:t>- je zde jazyk a zuby</w:t>
      </w:r>
    </w:p>
    <w:p w:rsidR="005C4838" w:rsidRDefault="005C4838" w:rsidP="005C4838">
      <w:r>
        <w:t>- rozmělnění potravy, promísení se slinami</w:t>
      </w:r>
    </w:p>
    <w:p w:rsidR="005C4838" w:rsidRDefault="005C4838" w:rsidP="005C4838">
      <w:r>
        <w:t>- sliny zvlhčují potravu a štěpí cukry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C4838"/>
    <w:rsid w:val="00104A92"/>
    <w:rsid w:val="00415882"/>
    <w:rsid w:val="005C4838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83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2019-04-08T14:26:00Z</dcterms:created>
  <dcterms:modified xsi:type="dcterms:W3CDTF">2019-04-08T14:31:00Z</dcterms:modified>
</cp:coreProperties>
</file>